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BB1A" w14:textId="537904D9" w:rsidR="00CE13EF" w:rsidRPr="00CE13EF" w:rsidRDefault="00CE13EF" w:rsidP="00D93F94">
      <w:pPr>
        <w:rPr>
          <w:b/>
          <w:bCs/>
          <w:sz w:val="28"/>
          <w:szCs w:val="28"/>
        </w:rPr>
      </w:pPr>
      <w:r w:rsidRPr="00CE13EF">
        <w:rPr>
          <w:b/>
          <w:bCs/>
          <w:sz w:val="28"/>
          <w:szCs w:val="28"/>
        </w:rPr>
        <w:t>INFORMACE PRO CHOVATELE</w:t>
      </w:r>
    </w:p>
    <w:p w14:paraId="79E08D74" w14:textId="0603A478" w:rsidR="00D93F94" w:rsidRPr="00D93F94" w:rsidRDefault="00D93F94" w:rsidP="00D93F94">
      <w:pPr>
        <w:rPr>
          <w:sz w:val="24"/>
          <w:szCs w:val="24"/>
        </w:rPr>
      </w:pPr>
      <w:r w:rsidRPr="00D93F94">
        <w:rPr>
          <w:b/>
          <w:bCs/>
          <w:sz w:val="24"/>
          <w:szCs w:val="24"/>
        </w:rPr>
        <w:t>Chovatelům ptáků v uzavřeném pásmu se nařizuje</w:t>
      </w:r>
      <w:r w:rsidRPr="00D93F94">
        <w:rPr>
          <w:sz w:val="24"/>
          <w:szCs w:val="24"/>
        </w:rPr>
        <w:t>:</w:t>
      </w:r>
    </w:p>
    <w:p w14:paraId="369F8610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a) držet chované ptáky odděleně od volně žijících zvířat a ostatních zvířat, tzn. zajistit</w:t>
      </w:r>
    </w:p>
    <w:p w14:paraId="20E6F572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umístění ptáků do uzavřených prostor, zde je držet, zamezit vniku volně žijícího ptactva</w:t>
      </w:r>
    </w:p>
    <w:p w14:paraId="5762E3E4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do objektů zasíťováním oken a větracích otvorů, zamezit kontaminaci krmiva a napájecí vody</w:t>
      </w:r>
    </w:p>
    <w:p w14:paraId="07CD74A1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trusem volně žijících ptáků, zamezit vstupu jiných druhů zvířat do hospodářství; není-li</w:t>
      </w:r>
    </w:p>
    <w:p w14:paraId="6FFFECF2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to proveditelné nebo slučitelné s požadavky na pohodu chovaných ptáků, musí být uzavřeny</w:t>
      </w:r>
    </w:p>
    <w:p w14:paraId="4832036A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na některém jiném místě v témž hospodářství tak, aby nepřišly do kontaktu s drůbeží nebo</w:t>
      </w:r>
    </w:p>
    <w:p w14:paraId="41B9CAF5" w14:textId="77777777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jiným ptactvem chovaným v zajetí z jiných hospodářství; dále se v tomto případě přijmou</w:t>
      </w:r>
    </w:p>
    <w:p w14:paraId="4F5CDEFF" w14:textId="4AAE90B4" w:rsidR="00D93F94" w:rsidRPr="00D93F94" w:rsidRDefault="00D93F94" w:rsidP="00D93F94">
      <w:pPr>
        <w:jc w:val="both"/>
        <w:rPr>
          <w:sz w:val="24"/>
          <w:szCs w:val="24"/>
        </w:rPr>
      </w:pPr>
      <w:r w:rsidRPr="00D93F94">
        <w:rPr>
          <w:sz w:val="24"/>
          <w:szCs w:val="24"/>
        </w:rPr>
        <w:t>i přiměřená opatření k minimalizaci jejich kontaktů s volně žijícím ptactvem;</w:t>
      </w:r>
    </w:p>
    <w:p w14:paraId="38E3CDA1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b) provádět další dozor v chovu s cílem zjistit jakékoli další šíření nákazy</w:t>
      </w:r>
    </w:p>
    <w:p w14:paraId="16547009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do hospodářství či chovu, včetně jakékoli zvýšené nemocnosti nebo úhynů nebo významného</w:t>
      </w:r>
    </w:p>
    <w:p w14:paraId="405AB4E1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poklesu údajů o produkci; každé takové zvýšení nebo pokles okamžitě oznámit KVS</w:t>
      </w:r>
    </w:p>
    <w:p w14:paraId="72D9EAA3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na nepřetržitě dostupnou krizovou linku +420 720 995 213;</w:t>
      </w:r>
    </w:p>
    <w:p w14:paraId="2D0B5352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c) používat na vstupech a výstupech do a z hospodářství či chovu dezinfekční</w:t>
      </w:r>
    </w:p>
    <w:p w14:paraId="26883E0B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prostředky vhodné k tlumení nákazy;</w:t>
      </w:r>
    </w:p>
    <w:p w14:paraId="53C0E9E3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d) uplatňovat vhodná opatření biologické bezpečnosti na všechny osoby, které jsou</w:t>
      </w:r>
    </w:p>
    <w:p w14:paraId="2AD984A7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v kontaktu s chovanými ptáky nebo které vstupují do hospodářství či chovu nebo je opouštějí</w:t>
      </w:r>
    </w:p>
    <w:p w14:paraId="75C2D6AD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a rovněž na dopravní prostředky, aby se zabránilo jakémukoli riziku šíření nákazy, zejména</w:t>
      </w:r>
    </w:p>
    <w:p w14:paraId="4EB2AD26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zajistit jejich dezinfekci při vstupu a výstupu z chovu nebo hospodářství;</w:t>
      </w:r>
    </w:p>
    <w:p w14:paraId="37A95FD9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e) vést záznamy o všech osobách, které hospodářství či chov navštěvují, udržovat je</w:t>
      </w:r>
    </w:p>
    <w:p w14:paraId="77CEE7E3" w14:textId="569A3075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v aktuálním stavu s cílem usnadnit dozor nad nákazou a jejich tlumení a zpřístu</w:t>
      </w:r>
      <w:r>
        <w:rPr>
          <w:sz w:val="24"/>
          <w:szCs w:val="24"/>
        </w:rPr>
        <w:t>p</w:t>
      </w:r>
      <w:r w:rsidRPr="00D93F94">
        <w:rPr>
          <w:sz w:val="24"/>
          <w:szCs w:val="24"/>
        </w:rPr>
        <w:t>nit je KVS</w:t>
      </w:r>
    </w:p>
    <w:p w14:paraId="57A2EA6C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na její žádost; záznamy o návštěvách se nevyžadují, pokud návštěvníci nemají přístup</w:t>
      </w:r>
    </w:p>
    <w:p w14:paraId="20080DEC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do prostor, kde jsou ptáci chováni;</w:t>
      </w:r>
    </w:p>
    <w:p w14:paraId="700AE4A8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 xml:space="preserve">f) v souladu s § 40 veterinárního zákona neškodně odstraňovat </w:t>
      </w:r>
      <w:proofErr w:type="spellStart"/>
      <w:r w:rsidRPr="00D93F94">
        <w:rPr>
          <w:sz w:val="24"/>
          <w:szCs w:val="24"/>
        </w:rPr>
        <w:t>kadávery</w:t>
      </w:r>
      <w:proofErr w:type="spellEnd"/>
      <w:r w:rsidRPr="00D93F94">
        <w:rPr>
          <w:sz w:val="24"/>
          <w:szCs w:val="24"/>
        </w:rPr>
        <w:t>,</w:t>
      </w:r>
    </w:p>
    <w:p w14:paraId="6CF2FDA2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a to neprodleně;</w:t>
      </w:r>
    </w:p>
    <w:p w14:paraId="40F932C0" w14:textId="77777777" w:rsidR="00D93F94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>g) poskytnout obci pro účely naplnění tohoto nařízení následující informace</w:t>
      </w:r>
    </w:p>
    <w:p w14:paraId="6442DBF5" w14:textId="54D88007" w:rsidR="00AC2BBF" w:rsidRPr="00D93F94" w:rsidRDefault="00D93F94" w:rsidP="00D93F94">
      <w:pPr>
        <w:rPr>
          <w:sz w:val="24"/>
          <w:szCs w:val="24"/>
        </w:rPr>
      </w:pPr>
      <w:r w:rsidRPr="00D93F94">
        <w:rPr>
          <w:sz w:val="24"/>
          <w:szCs w:val="24"/>
        </w:rPr>
        <w:t xml:space="preserve">k provedení soupisu ptáků na hospodářství, a to </w:t>
      </w:r>
      <w:r w:rsidRPr="00D93F94">
        <w:rPr>
          <w:b/>
          <w:bCs/>
          <w:sz w:val="24"/>
          <w:szCs w:val="24"/>
        </w:rPr>
        <w:t>nejpozději do 2</w:t>
      </w:r>
      <w:r w:rsidR="007410F2">
        <w:rPr>
          <w:b/>
          <w:bCs/>
          <w:sz w:val="24"/>
          <w:szCs w:val="24"/>
        </w:rPr>
        <w:t>6</w:t>
      </w:r>
      <w:r w:rsidRPr="00D93F94">
        <w:rPr>
          <w:b/>
          <w:bCs/>
          <w:sz w:val="24"/>
          <w:szCs w:val="24"/>
        </w:rPr>
        <w:t>. 5. 2025</w:t>
      </w:r>
      <w:r w:rsidRPr="00D93F94">
        <w:rPr>
          <w:sz w:val="24"/>
          <w:szCs w:val="24"/>
        </w:rPr>
        <w:t>:</w:t>
      </w:r>
    </w:p>
    <w:sectPr w:rsidR="00AC2BBF" w:rsidRPr="00D9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4"/>
    <w:rsid w:val="0002789F"/>
    <w:rsid w:val="003772CB"/>
    <w:rsid w:val="005F01C0"/>
    <w:rsid w:val="007410F2"/>
    <w:rsid w:val="00AC2BBF"/>
    <w:rsid w:val="00CE13EF"/>
    <w:rsid w:val="00D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91B7"/>
  <w15:chartTrackingRefBased/>
  <w15:docId w15:val="{A3522CF9-4C9A-4391-9783-4BDDB1DB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F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F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F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F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F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F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F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F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F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F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Oleksovice</dc:creator>
  <cp:keywords/>
  <dc:description/>
  <cp:lastModifiedBy>obec Oleksovice</cp:lastModifiedBy>
  <cp:revision>3</cp:revision>
  <cp:lastPrinted>2025-05-22T05:31:00Z</cp:lastPrinted>
  <dcterms:created xsi:type="dcterms:W3CDTF">2025-05-22T05:28:00Z</dcterms:created>
  <dcterms:modified xsi:type="dcterms:W3CDTF">2025-05-22T05:40:00Z</dcterms:modified>
</cp:coreProperties>
</file>